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7C411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12B97E72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71348CB7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08073641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17B91323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321FF00B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E48B708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18F7EE40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6A26A00" w14:textId="77777777" w:rsidR="00303F50" w:rsidRPr="00477B5F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FC94F66" w14:textId="61844D38" w:rsidR="00303F50" w:rsidRPr="00477B5F" w:rsidRDefault="000D0F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Analiza dzieła literackiego</w:t>
            </w:r>
          </w:p>
        </w:tc>
      </w:tr>
      <w:tr w:rsidR="00303F50" w:rsidRPr="002E2A25" w14:paraId="29C0232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A7BB9D4" w14:textId="77777777" w:rsidR="00303F50" w:rsidRPr="00477B5F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794FD23" w14:textId="455B52C3" w:rsidR="00303F50" w:rsidRPr="00901844" w:rsidRDefault="000D0F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77B5F">
              <w:rPr>
                <w:rFonts w:ascii="Arial" w:hAnsi="Arial" w:cs="Arial"/>
                <w:sz w:val="22"/>
                <w:szCs w:val="22"/>
                <w:lang w:val="en-US"/>
              </w:rPr>
              <w:t>The analysis of the literary text</w:t>
            </w:r>
          </w:p>
        </w:tc>
      </w:tr>
    </w:tbl>
    <w:p w14:paraId="4B103C65" w14:textId="77777777" w:rsidR="00303F50" w:rsidRPr="00901844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5B5B9AEB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8E9CA41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4C00F81A" w14:textId="60BBE52E" w:rsidR="00827D3B" w:rsidRPr="0052608B" w:rsidRDefault="000D0F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0"/>
                <w:szCs w:val="20"/>
              </w:rPr>
              <w:t>prof. dr hab. Paweł Próchniak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C3AEB24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446821CB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453173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2AE7DC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B1B6114" w14:textId="3BA734FB" w:rsidR="00827D3B" w:rsidRPr="0052608B" w:rsidRDefault="00D1547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Literatury Nowoczesnej i Krytyki Literackiej</w:t>
            </w:r>
          </w:p>
        </w:tc>
      </w:tr>
      <w:tr w:rsidR="00827D3B" w:rsidRPr="0052608B" w14:paraId="3D16754E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9E5474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1BED5E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7C3CA1C1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1672CC26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19F057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CA218D9" w14:textId="7746ECFB" w:rsidR="00827D3B" w:rsidRPr="0052608B" w:rsidRDefault="000D0F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21A01C8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0E7943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3F4EE6AB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50F3F41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39E87C5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EEC8DAC" w14:textId="77777777" w:rsidR="00303F50" w:rsidRPr="00901844" w:rsidRDefault="00303F50">
      <w:pPr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Opis kursu (cele kształcenia)</w:t>
      </w:r>
    </w:p>
    <w:p w14:paraId="1403D7C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1C72C657" w14:textId="77777777" w:rsidTr="00477B5F">
        <w:trPr>
          <w:trHeight w:val="1016"/>
        </w:trPr>
        <w:tc>
          <w:tcPr>
            <w:tcW w:w="9640" w:type="dxa"/>
          </w:tcPr>
          <w:p w14:paraId="7278B98A" w14:textId="1123F86E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EB6BC3">
              <w:rPr>
                <w:rFonts w:ascii="Arial" w:hAnsi="Arial" w:cs="Arial"/>
                <w:sz w:val="22"/>
                <w:szCs w:val="22"/>
              </w:rPr>
              <w:t xml:space="preserve">ajęcia mają umożliwić studentom przyswojenie i opanowanie </w:t>
            </w:r>
            <w:r w:rsidR="002E2A25">
              <w:rPr>
                <w:rFonts w:ascii="Arial" w:hAnsi="Arial" w:cs="Arial"/>
                <w:sz w:val="22"/>
                <w:szCs w:val="22"/>
              </w:rPr>
              <w:t xml:space="preserve">kluczowego </w:t>
            </w:r>
            <w:r w:rsidRPr="00EB6BC3">
              <w:rPr>
                <w:rFonts w:ascii="Arial" w:hAnsi="Arial" w:cs="Arial"/>
                <w:sz w:val="22"/>
                <w:szCs w:val="22"/>
              </w:rPr>
              <w:t>kanonu czynności analitycznych oraz wdrożyć słuchaczy do samodzielnego podejmowania rze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telnych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twórczych interpretacji zło</w:t>
            </w:r>
            <w:r w:rsidRPr="00EB6BC3">
              <w:rPr>
                <w:rFonts w:ascii="Arial" w:hAnsi="Arial" w:cs="Arial"/>
                <w:sz w:val="22"/>
                <w:szCs w:val="22"/>
              </w:rPr>
              <w:softHyphen/>
              <w:t>żonych struktur semantycznych (przede wszystkim utworów literac</w:t>
            </w:r>
            <w:r w:rsidRPr="00EB6BC3">
              <w:rPr>
                <w:rFonts w:ascii="Arial" w:hAnsi="Arial" w:cs="Arial"/>
                <w:sz w:val="22"/>
                <w:szCs w:val="22"/>
              </w:rPr>
              <w:softHyphen/>
              <w:t>kich, ale także innych dzieł artystycznych, tekstów kultury etc.)</w:t>
            </w:r>
          </w:p>
        </w:tc>
      </w:tr>
    </w:tbl>
    <w:p w14:paraId="7A2FBDF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4977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18B9DF6" w14:textId="77777777" w:rsidR="00303F50" w:rsidRPr="00901844" w:rsidRDefault="00303F50">
      <w:pPr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Warunki wstępne</w:t>
      </w:r>
    </w:p>
    <w:p w14:paraId="3437ADD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547C9F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715429C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5A94046" w14:textId="1424352D" w:rsidR="00303F50" w:rsidRPr="0052608B" w:rsidRDefault="000D0F9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orientacja w historii literatury polskiej i jej kontekstach</w:t>
            </w:r>
          </w:p>
          <w:p w14:paraId="2913A2F6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715F6F90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EB5B02D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E1CF7A7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855AE8B" w14:textId="40E4E549" w:rsidR="00303F50" w:rsidRPr="0052608B" w:rsidRDefault="000D0F9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podstawowa sprawność w operowaniu narzędziami z zakresu poetyki</w:t>
            </w:r>
          </w:p>
          <w:p w14:paraId="2A15BB0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BA97F2D" w14:textId="77777777">
        <w:tc>
          <w:tcPr>
            <w:tcW w:w="1941" w:type="dxa"/>
            <w:shd w:val="clear" w:color="auto" w:fill="DBE5F1"/>
            <w:vAlign w:val="center"/>
          </w:tcPr>
          <w:p w14:paraId="3B3468A4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49F418E" w14:textId="423FC3DE" w:rsidR="00303F50" w:rsidRPr="0052608B" w:rsidRDefault="005733C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zgodnie z </w:t>
            </w:r>
            <w:r w:rsidR="00B435F9">
              <w:rPr>
                <w:rFonts w:ascii="Arial" w:hAnsi="Arial" w:cs="Arial"/>
                <w:sz w:val="22"/>
                <w:szCs w:val="22"/>
              </w:rPr>
              <w:t>programem studiów</w:t>
            </w:r>
          </w:p>
          <w:p w14:paraId="4CA2C697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809F8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920BD86" w14:textId="5EF9AAF9" w:rsidR="00303F50" w:rsidRPr="00901844" w:rsidRDefault="002371D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303F50" w:rsidRPr="00901844">
        <w:rPr>
          <w:rFonts w:ascii="Arial" w:hAnsi="Arial" w:cs="Arial"/>
          <w:b/>
          <w:bCs/>
          <w:sz w:val="22"/>
          <w:szCs w:val="22"/>
        </w:rPr>
        <w:lastRenderedPageBreak/>
        <w:t xml:space="preserve">Efekty </w:t>
      </w:r>
      <w:r w:rsidR="00100620" w:rsidRPr="00901844">
        <w:rPr>
          <w:rFonts w:ascii="Arial" w:hAnsi="Arial" w:cs="Arial"/>
          <w:b/>
          <w:bCs/>
          <w:sz w:val="22"/>
          <w:szCs w:val="22"/>
        </w:rPr>
        <w:t>uczenia się</w:t>
      </w:r>
    </w:p>
    <w:p w14:paraId="0813920D" w14:textId="62C8DB63" w:rsidR="00303F50" w:rsidRDefault="00303F50">
      <w:pPr>
        <w:rPr>
          <w:rFonts w:ascii="Arial" w:hAnsi="Arial" w:cs="Arial"/>
          <w:sz w:val="22"/>
          <w:szCs w:val="22"/>
        </w:rPr>
      </w:pPr>
    </w:p>
    <w:p w14:paraId="4E9559A1" w14:textId="77777777" w:rsidR="002371D7" w:rsidRPr="0052608B" w:rsidRDefault="002371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618C1B57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1D6C46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73A834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ACB3A6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3BD7A8ED" w14:textId="77777777" w:rsidTr="00FA48FF">
        <w:trPr>
          <w:cantSplit/>
          <w:trHeight w:val="562"/>
        </w:trPr>
        <w:tc>
          <w:tcPr>
            <w:tcW w:w="1979" w:type="dxa"/>
            <w:vMerge/>
          </w:tcPr>
          <w:p w14:paraId="5701D31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68D604E" w14:textId="5CF24D94"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2B19BF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zna wybrane za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gadnienia analizy i interpretacji utworów literackich</w:t>
            </w:r>
          </w:p>
        </w:tc>
        <w:tc>
          <w:tcPr>
            <w:tcW w:w="2365" w:type="dxa"/>
          </w:tcPr>
          <w:p w14:paraId="20E63DA5" w14:textId="76DC807A"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K_W03, K_W15</w:t>
            </w:r>
          </w:p>
        </w:tc>
      </w:tr>
    </w:tbl>
    <w:p w14:paraId="5B78589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2EBD0E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58B40ED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BB925C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8EAF53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8CD57F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7E94072D" w14:textId="77777777" w:rsidTr="00FA48FF">
        <w:trPr>
          <w:cantSplit/>
          <w:trHeight w:val="1783"/>
        </w:trPr>
        <w:tc>
          <w:tcPr>
            <w:tcW w:w="1985" w:type="dxa"/>
            <w:vMerge/>
          </w:tcPr>
          <w:p w14:paraId="0EAA613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A9D985A" w14:textId="4BF4986A"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2B19BF">
              <w:rPr>
                <w:rFonts w:ascii="Arial" w:hAnsi="Arial" w:cs="Arial"/>
                <w:sz w:val="22"/>
                <w:szCs w:val="22"/>
              </w:rPr>
              <w:t>01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2B19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przyswoił i</w:t>
            </w:r>
            <w:r w:rsidR="0042268E"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opanował podstawow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EB6BC3">
              <w:rPr>
                <w:rFonts w:ascii="Arial" w:hAnsi="Arial" w:cs="Arial"/>
                <w:sz w:val="22"/>
                <w:szCs w:val="22"/>
              </w:rPr>
              <w:t xml:space="preserve"> kanon czynności analitycznych; jest wdrożony w samodzielne podejmowania rzetelnych i twórczych interpretacji złożonych struktur semantycznych (przede wszystkim utworów literackich, ale także innych dzieł artystycznych, tekstów kultury etc.)</w:t>
            </w:r>
          </w:p>
        </w:tc>
        <w:tc>
          <w:tcPr>
            <w:tcW w:w="2410" w:type="dxa"/>
          </w:tcPr>
          <w:p w14:paraId="2AEA6E3E" w14:textId="77333046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K_U06, K_U08</w:t>
            </w:r>
          </w:p>
        </w:tc>
      </w:tr>
    </w:tbl>
    <w:p w14:paraId="0FE454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58D050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2487B28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E06F34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BAEB4F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860617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AA2D8E4" w14:textId="77777777">
        <w:trPr>
          <w:cantSplit/>
          <w:trHeight w:val="1984"/>
        </w:trPr>
        <w:tc>
          <w:tcPr>
            <w:tcW w:w="1985" w:type="dxa"/>
            <w:vMerge/>
          </w:tcPr>
          <w:p w14:paraId="04D8A39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16EB61E" w14:textId="22FA9548"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>: 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posiada kompetencje społeczne wynikające z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przy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swojenia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opanowania podstawowego kanonu czynności analitycznych oraz wdrożenia w samodzielne podejmowani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EB6BC3">
              <w:rPr>
                <w:rFonts w:ascii="Arial" w:hAnsi="Arial" w:cs="Arial"/>
                <w:sz w:val="22"/>
                <w:szCs w:val="22"/>
              </w:rPr>
              <w:t>rzetelnych i twórczych interpretacji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złożonych struktur semantycznych (przede wszyst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kim utworów literackich, ale także innych dzieł artystycznych, tekstów kultury etc.)</w:t>
            </w:r>
          </w:p>
        </w:tc>
        <w:tc>
          <w:tcPr>
            <w:tcW w:w="2410" w:type="dxa"/>
          </w:tcPr>
          <w:p w14:paraId="7F4D7C34" w14:textId="3931EA0D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K_K01, K_K03, K_K04</w:t>
            </w:r>
          </w:p>
        </w:tc>
      </w:tr>
    </w:tbl>
    <w:p w14:paraId="0200F3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99C1DD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7699EA6C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31125A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6F7B1722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9C3287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EF376F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D274AC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D845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1256D7A5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033542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C30767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CCD2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6998286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D53480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EFEB5A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C8C306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4929734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638237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2B465D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DB2CC8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5C58F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4CCD47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0100AF6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738640A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89B8FC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2E7015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C6D52" w14:textId="11AE9421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6AAFE3" w14:textId="73E5E497" w:rsidR="00303F50" w:rsidRPr="0052608B" w:rsidRDefault="007C29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03" w:type="dxa"/>
            <w:gridSpan w:val="2"/>
            <w:vAlign w:val="center"/>
          </w:tcPr>
          <w:p w14:paraId="69EA942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4232D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A6704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E106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7B6FC5C" w14:textId="77777777">
        <w:trPr>
          <w:trHeight w:val="462"/>
        </w:trPr>
        <w:tc>
          <w:tcPr>
            <w:tcW w:w="1611" w:type="dxa"/>
            <w:vAlign w:val="center"/>
          </w:tcPr>
          <w:p w14:paraId="6962899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444EA9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E7F44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9215D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A5CA3B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0239D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71BF1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BC312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8AC286" w14:textId="3A2C1E11" w:rsidR="00303F5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98A4978" w14:textId="77777777" w:rsidR="00FA48FF" w:rsidRPr="0052608B" w:rsidRDefault="00FA48FF">
      <w:pPr>
        <w:pStyle w:val="Zawartotabeli"/>
        <w:rPr>
          <w:rFonts w:ascii="Arial" w:hAnsi="Arial" w:cs="Arial"/>
          <w:sz w:val="22"/>
          <w:szCs w:val="22"/>
        </w:rPr>
      </w:pPr>
    </w:p>
    <w:p w14:paraId="745569DD" w14:textId="77777777" w:rsidR="00303F50" w:rsidRPr="00901844" w:rsidRDefault="00303F50">
      <w:pPr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Opis metod prowadzenia zajęć</w:t>
      </w:r>
    </w:p>
    <w:p w14:paraId="0BCB45A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727CD1D8" w14:textId="77777777" w:rsidTr="002371D7">
        <w:trPr>
          <w:trHeight w:val="367"/>
        </w:trPr>
        <w:tc>
          <w:tcPr>
            <w:tcW w:w="9622" w:type="dxa"/>
          </w:tcPr>
          <w:p w14:paraId="103C4056" w14:textId="58CA71A7" w:rsidR="00303F50" w:rsidRPr="0052608B" w:rsidRDefault="000D0F9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ćwiczenia prowadzone w trybie konwersatoryjnym</w:t>
            </w:r>
          </w:p>
        </w:tc>
      </w:tr>
    </w:tbl>
    <w:p w14:paraId="398B4AE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C6188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DA7AFE2" w14:textId="77777777" w:rsidR="00303F50" w:rsidRPr="00901844" w:rsidRDefault="00303F50">
      <w:pPr>
        <w:pStyle w:val="Zawartotabeli"/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lastRenderedPageBreak/>
        <w:t xml:space="preserve">Formy sprawdzania efektów </w:t>
      </w:r>
      <w:r w:rsidR="00100620" w:rsidRPr="00901844">
        <w:rPr>
          <w:rFonts w:ascii="Arial" w:hAnsi="Arial" w:cs="Arial"/>
          <w:b/>
          <w:bCs/>
          <w:sz w:val="22"/>
          <w:szCs w:val="22"/>
        </w:rPr>
        <w:t>uczenia się</w:t>
      </w:r>
    </w:p>
    <w:p w14:paraId="05135DD4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0F9396B9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30330A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6D8D8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DBED67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2F756F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B92E8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3B50D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99AA8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3046F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1FAC4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821EAE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83D6D1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8F0F0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3F78AD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053A2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03776CE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C09FA6B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5D8B2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4E05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8E539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29FC1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B79F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69C3C5" w14:textId="72824EBC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88489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68607" w14:textId="3D272FB0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C6090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F828CC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5F6A2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7885D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B2F5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149602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D4A23C3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04ADBD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DF8A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D755E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0756F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9FDF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489D1" w14:textId="56D8980A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68028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35A23A" w14:textId="2924A42F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9D52D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3804F7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761D2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9BB4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A2B01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7DB68A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DEC64C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0E227B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1B5F8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2C2D5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D402C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7A56A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5BAC92" w14:textId="690DF2D5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F83DB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63BBA5" w14:textId="03C195F2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F22649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79987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DA31F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BBC7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F2420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F5AD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08D69D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12BF00AB" w14:textId="77777777">
        <w:tc>
          <w:tcPr>
            <w:tcW w:w="1941" w:type="dxa"/>
            <w:shd w:val="clear" w:color="auto" w:fill="DBE5F1"/>
            <w:vAlign w:val="center"/>
          </w:tcPr>
          <w:p w14:paraId="6C220E4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5060202B" w14:textId="5F9E97C3" w:rsidR="00303F50" w:rsidRPr="0052608B" w:rsidRDefault="000D0F90" w:rsidP="000D0F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D6BE6">
              <w:rPr>
                <w:rFonts w:ascii="Arial" w:hAnsi="Arial" w:cs="Arial"/>
                <w:color w:val="000000"/>
                <w:sz w:val="22"/>
                <w:szCs w:val="22"/>
              </w:rPr>
              <w:t>uczestnictwo i aktywny udział w zajęciach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; </w:t>
            </w:r>
            <w:r w:rsidRPr="00BD6BE6">
              <w:rPr>
                <w:rFonts w:ascii="Arial" w:hAnsi="Arial" w:cs="Arial"/>
                <w:color w:val="000000"/>
                <w:sz w:val="22"/>
                <w:szCs w:val="22"/>
              </w:rPr>
              <w:t>zaliczenie z oceną na podstawie pisemnej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lub ustnej prezentacji efektów realizacji projektu indywidualnego</w:t>
            </w:r>
          </w:p>
        </w:tc>
      </w:tr>
    </w:tbl>
    <w:p w14:paraId="44895AF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47299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0C06527C" w14:textId="77777777" w:rsidTr="002371D7">
        <w:trPr>
          <w:trHeight w:val="358"/>
        </w:trPr>
        <w:tc>
          <w:tcPr>
            <w:tcW w:w="1941" w:type="dxa"/>
            <w:shd w:val="clear" w:color="auto" w:fill="DBE5F1"/>
            <w:vAlign w:val="center"/>
          </w:tcPr>
          <w:p w14:paraId="1B7AAE4A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6468FC4" w14:textId="5BAB38D5" w:rsidR="00303F50" w:rsidRPr="0052608B" w:rsidRDefault="000D0F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D75F0">
              <w:rPr>
                <w:rFonts w:ascii="Arial" w:hAnsi="Arial" w:cs="Arial"/>
                <w:sz w:val="22"/>
                <w:szCs w:val="22"/>
              </w:rPr>
              <w:t xml:space="preserve">zajęcia mogą być </w:t>
            </w:r>
            <w:r>
              <w:rPr>
                <w:rFonts w:ascii="Arial" w:hAnsi="Arial" w:cs="Arial"/>
                <w:sz w:val="22"/>
                <w:szCs w:val="22"/>
              </w:rPr>
              <w:t>realizowane zdalnie</w:t>
            </w:r>
          </w:p>
        </w:tc>
      </w:tr>
    </w:tbl>
    <w:p w14:paraId="6997115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380726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1B267D5" w14:textId="77777777" w:rsidR="00303F50" w:rsidRPr="00901844" w:rsidRDefault="00303F50">
      <w:pPr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Treści merytoryczne (wykaz tematów)</w:t>
      </w:r>
    </w:p>
    <w:p w14:paraId="444644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682548F" w14:textId="77777777">
        <w:trPr>
          <w:trHeight w:val="1136"/>
        </w:trPr>
        <w:tc>
          <w:tcPr>
            <w:tcW w:w="9622" w:type="dxa"/>
          </w:tcPr>
          <w:p w14:paraId="56D0E231" w14:textId="491205FC" w:rsidR="00303F50" w:rsidRPr="0052608B" w:rsidRDefault="000D0F9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>Kurs obejmuje podstawy analizy i interpretacji utworów literackich.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6196">
              <w:rPr>
                <w:rFonts w:ascii="Arial" w:hAnsi="Arial" w:cs="Arial"/>
                <w:sz w:val="22"/>
                <w:szCs w:val="22"/>
              </w:rPr>
              <w:t>W trakcie zajęć prowadzone są modelowe lektury pojedynczych wierszy lub krótkich cykli poetyckich, nowel, opowiadań, jednoaktówek etc. (metodologiczne zaplecze dla pracy nad poszczególnymi utworami stanowią teksty z zakresu teorii i praktyki interpretacji – czytane przez studentów samodzielne i w razie potrzeby omawiane podczas ćwiczeń).</w:t>
            </w:r>
          </w:p>
        </w:tc>
      </w:tr>
    </w:tbl>
    <w:p w14:paraId="7EE0BD6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ECE337E" w14:textId="77777777" w:rsidR="00303F50" w:rsidRPr="007F4669" w:rsidRDefault="00303F50">
      <w:pPr>
        <w:rPr>
          <w:rFonts w:ascii="Arial" w:hAnsi="Arial" w:cs="Arial"/>
          <w:b/>
          <w:bCs/>
          <w:sz w:val="22"/>
          <w:szCs w:val="22"/>
        </w:rPr>
      </w:pPr>
      <w:r w:rsidRPr="007F4669">
        <w:rPr>
          <w:rFonts w:ascii="Arial" w:hAnsi="Arial" w:cs="Arial"/>
          <w:b/>
          <w:bCs/>
          <w:sz w:val="22"/>
          <w:szCs w:val="22"/>
        </w:rPr>
        <w:t>Wykaz literatury podstawowej</w:t>
      </w:r>
    </w:p>
    <w:p w14:paraId="179A28F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33324C8A" w14:textId="77777777">
        <w:trPr>
          <w:trHeight w:val="1098"/>
        </w:trPr>
        <w:tc>
          <w:tcPr>
            <w:tcW w:w="9622" w:type="dxa"/>
          </w:tcPr>
          <w:p w14:paraId="6CA3FF45" w14:textId="77777777" w:rsidR="000D0F90" w:rsidRPr="009F6196" w:rsidRDefault="000D0F90" w:rsidP="000D0F90">
            <w:pPr>
              <w:pStyle w:val="Lista"/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H. Markiewicz,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Wymiary dzieła literackiego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Kraków-Wrocław 1984, (tu rozdz. VIII: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Interpretacja semantyczna dzieł literackich</w:t>
            </w:r>
            <w:r w:rsidRPr="009F6196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DEBE817" w14:textId="1BD6DDCE" w:rsidR="00A53FD8" w:rsidRDefault="00A53FD8" w:rsidP="000D0F90">
            <w:pPr>
              <w:pStyle w:val="Lista"/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P. Próchniak, </w:t>
            </w:r>
            <w:r w:rsidRPr="00AC0594">
              <w:rPr>
                <w:rFonts w:ascii="Arial" w:hAnsi="Arial" w:cs="Arial"/>
                <w:i/>
                <w:iCs/>
                <w:sz w:val="22"/>
                <w:szCs w:val="22"/>
              </w:rPr>
              <w:t>Czasami jestem</w:t>
            </w:r>
            <w:r w:rsidR="00B8218B">
              <w:rPr>
                <w:rFonts w:ascii="Arial" w:hAnsi="Arial" w:cs="Arial"/>
                <w:sz w:val="22"/>
                <w:szCs w:val="22"/>
              </w:rPr>
              <w:t>, w:</w:t>
            </w:r>
            <w:r w:rsidR="002F0462">
              <w:rPr>
                <w:rFonts w:ascii="Arial" w:hAnsi="Arial" w:cs="Arial"/>
                <w:sz w:val="22"/>
                <w:szCs w:val="22"/>
              </w:rPr>
              <w:t xml:space="preserve"> tegoż</w:t>
            </w:r>
            <w:r w:rsidR="00B821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8218B" w:rsidRPr="00AC0594">
              <w:rPr>
                <w:rFonts w:ascii="Arial" w:hAnsi="Arial" w:cs="Arial"/>
                <w:i/>
                <w:iCs/>
                <w:sz w:val="22"/>
                <w:szCs w:val="22"/>
              </w:rPr>
              <w:t>Promieniowanie tła. Szkice o wierszach i czytaniu</w:t>
            </w:r>
            <w:r w:rsidR="00B821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F0462">
              <w:rPr>
                <w:rFonts w:ascii="Arial" w:hAnsi="Arial" w:cs="Arial"/>
                <w:sz w:val="22"/>
                <w:szCs w:val="22"/>
              </w:rPr>
              <w:t>Wołowiec 2020</w:t>
            </w:r>
            <w:r w:rsidR="00623FC3">
              <w:rPr>
                <w:rFonts w:ascii="Arial" w:hAnsi="Arial" w:cs="Arial"/>
                <w:sz w:val="22"/>
                <w:szCs w:val="22"/>
              </w:rPr>
              <w:t>.</w:t>
            </w:r>
            <w:r w:rsidR="002F04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16F3A41" w14:textId="0660E2DD" w:rsidR="000D0F90" w:rsidRDefault="000D0F90" w:rsidP="000D0F90">
            <w:pPr>
              <w:pStyle w:val="Lista"/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S. Sawicki,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Uwagi o analizie utworu literackiego,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 w: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Pr="009F6196">
              <w:rPr>
                <w:rFonts w:ascii="Arial" w:hAnsi="Arial" w:cs="Arial"/>
                <w:sz w:val="22"/>
                <w:szCs w:val="22"/>
              </w:rPr>
              <w:t>, S. I, wybór H.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Markiewicz, Wrocław 1987.</w:t>
            </w:r>
          </w:p>
          <w:p w14:paraId="10233EF1" w14:textId="2C9F0DBD" w:rsidR="00303F50" w:rsidRPr="0052608B" w:rsidRDefault="000D0F90" w:rsidP="000D0F90">
            <w:pPr>
              <w:pStyle w:val="Lista"/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J. Sławiński,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Wokół teorii języka poetyckiego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Pr="009F6196">
              <w:rPr>
                <w:rFonts w:ascii="Arial" w:hAnsi="Arial" w:cs="Arial"/>
                <w:sz w:val="22"/>
                <w:szCs w:val="22"/>
              </w:rPr>
              <w:t>, S. I, wybór H.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Markie</w:t>
            </w:r>
            <w:r w:rsidRPr="009F6196">
              <w:rPr>
                <w:rFonts w:ascii="Arial" w:hAnsi="Arial" w:cs="Arial"/>
                <w:sz w:val="22"/>
                <w:szCs w:val="22"/>
              </w:rPr>
              <w:softHyphen/>
              <w:t>wicz, Wrocław 1987.</w:t>
            </w:r>
          </w:p>
        </w:tc>
      </w:tr>
    </w:tbl>
    <w:p w14:paraId="3C3D64A6" w14:textId="77777777" w:rsidR="0042268E" w:rsidRPr="0052608B" w:rsidRDefault="0042268E">
      <w:pPr>
        <w:rPr>
          <w:rFonts w:ascii="Arial" w:hAnsi="Arial" w:cs="Arial"/>
          <w:sz w:val="22"/>
          <w:szCs w:val="22"/>
        </w:rPr>
      </w:pPr>
    </w:p>
    <w:p w14:paraId="755223AD" w14:textId="77777777" w:rsidR="00303F50" w:rsidRPr="00901844" w:rsidRDefault="00303F50">
      <w:pPr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Wykaz literatury uzupełniającej</w:t>
      </w:r>
    </w:p>
    <w:p w14:paraId="6B2F8A5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0B513A9" w14:textId="77777777" w:rsidTr="002371D7">
        <w:trPr>
          <w:trHeight w:val="557"/>
        </w:trPr>
        <w:tc>
          <w:tcPr>
            <w:tcW w:w="9622" w:type="dxa"/>
          </w:tcPr>
          <w:p w14:paraId="6538169D" w14:textId="22C43D8E"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M. Bachtin,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Uwagi do metodologii badań literackich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723B4">
              <w:rPr>
                <w:rFonts w:ascii="Arial" w:hAnsi="Arial" w:cs="Arial"/>
                <w:sz w:val="22"/>
                <w:szCs w:val="22"/>
              </w:rPr>
              <w:t>przeł. Z</w:t>
            </w:r>
            <w:r w:rsidR="008741FF">
              <w:rPr>
                <w:rFonts w:ascii="Arial" w:hAnsi="Arial" w:cs="Arial"/>
                <w:sz w:val="22"/>
                <w:szCs w:val="22"/>
              </w:rPr>
              <w:t>.</w:t>
            </w:r>
            <w:r w:rsidR="004723B4">
              <w:rPr>
                <w:rFonts w:ascii="Arial" w:hAnsi="Arial" w:cs="Arial"/>
                <w:sz w:val="22"/>
                <w:szCs w:val="22"/>
              </w:rPr>
              <w:t xml:space="preserve"> Zapaśnik,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9F6196">
              <w:rPr>
                <w:rFonts w:ascii="Arial" w:hAnsi="Arial" w:cs="Arial"/>
                <w:sz w:val="22"/>
                <w:szCs w:val="22"/>
              </w:rPr>
              <w:t>Literatura</w:t>
            </w:r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Pr="009F6196">
              <w:rPr>
                <w:rFonts w:ascii="Arial" w:hAnsi="Arial" w:cs="Arial"/>
                <w:sz w:val="22"/>
                <w:szCs w:val="22"/>
              </w:rPr>
              <w:t>1976, nr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23.</w:t>
            </w:r>
          </w:p>
          <w:p w14:paraId="33C86671" w14:textId="586DEE86"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R. Barthes,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Od dzieła do tekstu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00CC4">
              <w:rPr>
                <w:rFonts w:ascii="Arial" w:hAnsi="Arial" w:cs="Arial"/>
                <w:sz w:val="22"/>
                <w:szCs w:val="22"/>
              </w:rPr>
              <w:t xml:space="preserve">przeł. M.P. Markowski,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9F6196">
              <w:rPr>
                <w:rFonts w:ascii="Arial" w:hAnsi="Arial" w:cs="Arial"/>
                <w:sz w:val="22"/>
                <w:szCs w:val="22"/>
              </w:rPr>
              <w:t>Teksty Drugie</w:t>
            </w:r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Pr="009F6196">
              <w:rPr>
                <w:rFonts w:ascii="Arial" w:hAnsi="Arial" w:cs="Arial"/>
                <w:sz w:val="22"/>
                <w:szCs w:val="22"/>
              </w:rPr>
              <w:t>1998, nr 6.</w:t>
            </w:r>
          </w:p>
          <w:p w14:paraId="2A0EDBFD" w14:textId="77777777"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W. Panas,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Z zagadnień interpretacji strukturalno-semiotycznej</w:t>
            </w:r>
            <w:r w:rsidRPr="009F6196">
              <w:rPr>
                <w:rFonts w:ascii="Arial" w:hAnsi="Arial" w:cs="Arial"/>
                <w:sz w:val="22"/>
                <w:szCs w:val="22"/>
              </w:rPr>
              <w:t>,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w: tegoż,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W kręgu metody semio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softHyphen/>
              <w:t>tycznej</w:t>
            </w:r>
            <w:r w:rsidRPr="009F6196">
              <w:rPr>
                <w:rFonts w:ascii="Arial" w:hAnsi="Arial" w:cs="Arial"/>
                <w:sz w:val="22"/>
                <w:szCs w:val="22"/>
              </w:rPr>
              <w:t>, Lublin 1991.</w:t>
            </w:r>
          </w:p>
          <w:p w14:paraId="35E882C6" w14:textId="77777777" w:rsidR="000D0F90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J. Sławiński,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Miejsce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Gdańsk 2006 (tu zwłaszcza: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O problemach „sztuki interpretacji”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Miejsce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19DB64C2" w14:textId="5BD92EE2" w:rsidR="00303F50" w:rsidRPr="0052608B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E. </w:t>
            </w:r>
            <w:proofErr w:type="spellStart"/>
            <w:r w:rsidRPr="009F6196">
              <w:rPr>
                <w:rFonts w:ascii="Arial" w:hAnsi="Arial" w:cs="Arial"/>
                <w:sz w:val="22"/>
                <w:szCs w:val="22"/>
              </w:rPr>
              <w:t>Staiger</w:t>
            </w:r>
            <w:proofErr w:type="spellEnd"/>
            <w:r w:rsidRPr="009F61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Sztuka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przeł. O. </w:t>
            </w:r>
            <w:proofErr w:type="spellStart"/>
            <w:r w:rsidRPr="009F6196">
              <w:rPr>
                <w:rFonts w:ascii="Arial" w:hAnsi="Arial" w:cs="Arial"/>
                <w:sz w:val="22"/>
                <w:szCs w:val="22"/>
              </w:rPr>
              <w:t>Dobijanka</w:t>
            </w:r>
            <w:proofErr w:type="spellEnd"/>
            <w:r w:rsidRPr="009F6196">
              <w:rPr>
                <w:rFonts w:ascii="Arial" w:hAnsi="Arial" w:cs="Arial"/>
                <w:sz w:val="22"/>
                <w:szCs w:val="22"/>
              </w:rPr>
              <w:t xml:space="preserve">-Witczakowa, w: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Współczesne teorie badań literackich za granicą</w:t>
            </w:r>
            <w:r w:rsidRPr="009F6196">
              <w:rPr>
                <w:rFonts w:ascii="Arial" w:hAnsi="Arial" w:cs="Arial"/>
                <w:sz w:val="22"/>
                <w:szCs w:val="22"/>
              </w:rPr>
              <w:t>, oprac. H. Markiewicz, t. 1, Kraków 1970.</w:t>
            </w:r>
          </w:p>
        </w:tc>
      </w:tr>
    </w:tbl>
    <w:p w14:paraId="0DC0022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50F0C55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D58FFE9" w14:textId="77777777" w:rsidR="00303F50" w:rsidRPr="00901844" w:rsidRDefault="00303F50">
      <w:pPr>
        <w:pStyle w:val="Tekstdymka1"/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Bilans godzinowy zgodny z CNPS (Całkowity Nakład Pracy Studenta)</w:t>
      </w:r>
    </w:p>
    <w:p w14:paraId="2A5E37C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0251C8E3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8DC41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8A8DCE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12E8FD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1D21247E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694576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3E9C0F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99CBD90" w14:textId="21E32EB8" w:rsidR="00303F50" w:rsidRPr="0052608B" w:rsidRDefault="007C297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303F50" w:rsidRPr="0052608B" w14:paraId="74DEA63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81ADD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8F62608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61DEB74" w14:textId="28B971D8"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531CBE0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C9B8D8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1691767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57BA2AD" w14:textId="5A47E677" w:rsidR="00303F50" w:rsidRPr="0052608B" w:rsidRDefault="00711B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21</w:t>
            </w:r>
          </w:p>
        </w:tc>
      </w:tr>
      <w:tr w:rsidR="00303F50" w:rsidRPr="0052608B" w14:paraId="13A4170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0B41EE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912CC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130AE86" w14:textId="4C6B5D24"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303F50" w:rsidRPr="0052608B" w14:paraId="561033DC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9146B4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F63F5F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8E075B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764DB0A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6A2650D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F0B6D4D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46D0B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54691C7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D7F336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3E43244" w14:textId="735267CC"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711BD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303F50" w:rsidRPr="0052608B" w14:paraId="5D28493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76D3AE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CA3A61B" w14:textId="01BA8A52"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6D8E13CE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DE254" w14:textId="77777777" w:rsidR="00F74EB9" w:rsidRDefault="00F74EB9">
      <w:r>
        <w:separator/>
      </w:r>
    </w:p>
  </w:endnote>
  <w:endnote w:type="continuationSeparator" w:id="0">
    <w:p w14:paraId="70582901" w14:textId="77777777" w:rsidR="00F74EB9" w:rsidRDefault="00F7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3813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4BC04" w14:textId="5746BFAB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11BD5">
      <w:rPr>
        <w:noProof/>
      </w:rPr>
      <w:t>4</w:t>
    </w:r>
    <w:r>
      <w:fldChar w:fldCharType="end"/>
    </w:r>
  </w:p>
  <w:p w14:paraId="7F2D9DF2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065EE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C4A75" w14:textId="77777777" w:rsidR="00F74EB9" w:rsidRDefault="00F74EB9">
      <w:r>
        <w:separator/>
      </w:r>
    </w:p>
  </w:footnote>
  <w:footnote w:type="continuationSeparator" w:id="0">
    <w:p w14:paraId="208614FF" w14:textId="77777777" w:rsidR="00F74EB9" w:rsidRDefault="00F74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B142A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ADE46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91807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4CE5C10"/>
    <w:multiLevelType w:val="multilevel"/>
    <w:tmpl w:val="4B489EBA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A166A"/>
    <w:rsid w:val="000D0F90"/>
    <w:rsid w:val="000F3D14"/>
    <w:rsid w:val="00100620"/>
    <w:rsid w:val="002371D7"/>
    <w:rsid w:val="00257A2E"/>
    <w:rsid w:val="002B4219"/>
    <w:rsid w:val="002E2A25"/>
    <w:rsid w:val="002F0462"/>
    <w:rsid w:val="00303F50"/>
    <w:rsid w:val="0032180C"/>
    <w:rsid w:val="004064E8"/>
    <w:rsid w:val="0042268E"/>
    <w:rsid w:val="00434CDD"/>
    <w:rsid w:val="0044050E"/>
    <w:rsid w:val="00443705"/>
    <w:rsid w:val="004723B4"/>
    <w:rsid w:val="00477B5F"/>
    <w:rsid w:val="0052608B"/>
    <w:rsid w:val="00533C41"/>
    <w:rsid w:val="005733CF"/>
    <w:rsid w:val="005A0D6A"/>
    <w:rsid w:val="00623FC3"/>
    <w:rsid w:val="00700CD5"/>
    <w:rsid w:val="00711BD5"/>
    <w:rsid w:val="00716872"/>
    <w:rsid w:val="00725127"/>
    <w:rsid w:val="007C297B"/>
    <w:rsid w:val="007F4669"/>
    <w:rsid w:val="008210BC"/>
    <w:rsid w:val="00827D3B"/>
    <w:rsid w:val="00847145"/>
    <w:rsid w:val="008666C4"/>
    <w:rsid w:val="008741FF"/>
    <w:rsid w:val="008B703C"/>
    <w:rsid w:val="00900CC4"/>
    <w:rsid w:val="00901844"/>
    <w:rsid w:val="009026FF"/>
    <w:rsid w:val="0096593A"/>
    <w:rsid w:val="00A35A93"/>
    <w:rsid w:val="00A53FD8"/>
    <w:rsid w:val="00A65475"/>
    <w:rsid w:val="00A8544F"/>
    <w:rsid w:val="00AC0594"/>
    <w:rsid w:val="00B435F9"/>
    <w:rsid w:val="00B8218B"/>
    <w:rsid w:val="00C406F2"/>
    <w:rsid w:val="00CE711B"/>
    <w:rsid w:val="00D1547F"/>
    <w:rsid w:val="00D32FBE"/>
    <w:rsid w:val="00D424C2"/>
    <w:rsid w:val="00DB3679"/>
    <w:rsid w:val="00DD439F"/>
    <w:rsid w:val="00DE2A4C"/>
    <w:rsid w:val="00E1778B"/>
    <w:rsid w:val="00E63DE4"/>
    <w:rsid w:val="00E90FC1"/>
    <w:rsid w:val="00F3317D"/>
    <w:rsid w:val="00F4095F"/>
    <w:rsid w:val="00F74EB9"/>
    <w:rsid w:val="00FA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0ED3D"/>
  <w15:chartTrackingRefBased/>
  <w15:docId w15:val="{0AE93831-110E-48C5-9264-B30E5062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numbering" w:customStyle="1" w:styleId="WW8Num2">
    <w:name w:val="WW8Num2"/>
    <w:basedOn w:val="Bezlisty"/>
    <w:rsid w:val="000D0F9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6</cp:revision>
  <cp:lastPrinted>2012-01-27T07:28:00Z</cp:lastPrinted>
  <dcterms:created xsi:type="dcterms:W3CDTF">2025-11-11T08:02:00Z</dcterms:created>
  <dcterms:modified xsi:type="dcterms:W3CDTF">2025-11-11T08:08:00Z</dcterms:modified>
</cp:coreProperties>
</file>